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C049C" w14:textId="06DA1B36" w:rsidR="00CE1D64" w:rsidRPr="00D21E23" w:rsidRDefault="00CE1D64" w:rsidP="006120C1">
      <w:pPr>
        <w:widowControl w:val="0"/>
        <w:spacing w:before="60" w:after="60" w:line="240" w:lineRule="auto"/>
        <w:jc w:val="center"/>
        <w:rPr>
          <w:rFonts w:asciiTheme="minorHAnsi" w:hAnsiTheme="minorHAnsi" w:cstheme="minorHAnsi"/>
          <w:b/>
          <w:bCs/>
          <w:spacing w:val="20"/>
          <w:sz w:val="28"/>
          <w:szCs w:val="28"/>
        </w:rPr>
      </w:pPr>
      <w:r w:rsidRPr="00D21E23">
        <w:rPr>
          <w:rFonts w:asciiTheme="minorHAnsi" w:hAnsiTheme="minorHAnsi" w:cstheme="minorHAnsi"/>
          <w:b/>
          <w:bCs/>
          <w:spacing w:val="20"/>
          <w:sz w:val="28"/>
          <w:szCs w:val="28"/>
        </w:rPr>
        <w:t xml:space="preserve">SCHEDA </w:t>
      </w:r>
      <w:r w:rsidR="00CF1E77" w:rsidRPr="00D21E23">
        <w:rPr>
          <w:rFonts w:asciiTheme="minorHAnsi" w:hAnsiTheme="minorHAnsi" w:cstheme="minorHAnsi"/>
          <w:b/>
          <w:bCs/>
          <w:spacing w:val="20"/>
          <w:sz w:val="28"/>
          <w:szCs w:val="28"/>
        </w:rPr>
        <w:t xml:space="preserve">DI </w:t>
      </w:r>
      <w:r w:rsidRPr="00D21E23">
        <w:rPr>
          <w:rFonts w:asciiTheme="minorHAnsi" w:hAnsiTheme="minorHAnsi" w:cstheme="minorHAnsi"/>
          <w:b/>
          <w:bCs/>
          <w:spacing w:val="20"/>
          <w:sz w:val="28"/>
          <w:szCs w:val="28"/>
        </w:rPr>
        <w:t>VALUTAZIONE DEI TITOLI POSSEDUTI</w:t>
      </w:r>
    </w:p>
    <w:p w14:paraId="1229903F" w14:textId="40108CA0" w:rsidR="00CE1D64" w:rsidRPr="00A2116A" w:rsidRDefault="00CE1D64" w:rsidP="00890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C77C7">
        <w:rPr>
          <w:rFonts w:asciiTheme="minorHAnsi" w:hAnsiTheme="minorHAnsi" w:cstheme="minorHAnsi"/>
        </w:rPr>
        <w:t>Il/la sottoscritto/a 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 xml:space="preserve">, </w:t>
      </w:r>
      <w:r w:rsidR="002B618E">
        <w:rPr>
          <w:rFonts w:asciiTheme="minorHAnsi" w:hAnsiTheme="minorHAnsi" w:cstheme="minorHAnsi"/>
        </w:rPr>
        <w:t xml:space="preserve">in qualità di </w:t>
      </w:r>
      <w:r w:rsidR="002B618E" w:rsidRPr="00CE7B10">
        <w:rPr>
          <w:rFonts w:asciiTheme="minorHAnsi" w:hAnsiTheme="minorHAnsi" w:cstheme="minorHAnsi"/>
        </w:rPr>
        <w:t xml:space="preserve">Docente </w:t>
      </w:r>
      <w:r w:rsidR="002B618E">
        <w:rPr>
          <w:rFonts w:asciiTheme="minorHAnsi" w:hAnsiTheme="minorHAnsi" w:cstheme="minorHAnsi"/>
        </w:rPr>
        <w:t>i</w:t>
      </w:r>
      <w:r w:rsidR="002B618E" w:rsidRPr="00CE7B10">
        <w:rPr>
          <w:rFonts w:asciiTheme="minorHAnsi" w:hAnsiTheme="minorHAnsi" w:cstheme="minorHAnsi"/>
        </w:rPr>
        <w:t xml:space="preserve">nterno </w:t>
      </w:r>
      <w:r w:rsidR="00D605C5">
        <w:rPr>
          <w:rFonts w:asciiTheme="minorHAnsi" w:hAnsiTheme="minorHAnsi" w:cstheme="minorHAnsi"/>
        </w:rPr>
        <w:t>de</w:t>
      </w:r>
      <w:r w:rsidR="002B618E">
        <w:rPr>
          <w:rFonts w:asciiTheme="minorHAnsi" w:hAnsiTheme="minorHAnsi" w:cstheme="minorHAnsi"/>
        </w:rPr>
        <w:t xml:space="preserve">ll’ITI </w:t>
      </w:r>
      <w:r w:rsidR="002B618E" w:rsidRPr="002B618E">
        <w:rPr>
          <w:rFonts w:asciiTheme="minorHAnsi" w:hAnsiTheme="minorHAnsi" w:cstheme="minorHAnsi"/>
          <w:i/>
          <w:iCs/>
        </w:rPr>
        <w:t>“Enrico Medi”</w:t>
      </w:r>
      <w:r w:rsidR="002B618E">
        <w:rPr>
          <w:rFonts w:asciiTheme="minorHAnsi" w:hAnsiTheme="minorHAnsi" w:cstheme="minorHAnsi"/>
        </w:rPr>
        <w:t xml:space="preserve"> di San Giorgio a Cremano (NA), </w:t>
      </w:r>
      <w:r>
        <w:rPr>
          <w:rFonts w:asciiTheme="minorHAnsi" w:hAnsiTheme="minorHAnsi" w:cstheme="minorHAnsi"/>
        </w:rPr>
        <w:t>ai fini della partecipazione</w:t>
      </w:r>
      <w:r w:rsidRPr="007156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alla procedura di </w:t>
      </w:r>
      <w:r w:rsidR="002B618E">
        <w:rPr>
          <w:rFonts w:asciiTheme="minorHAnsi" w:hAnsiTheme="minorHAnsi" w:cstheme="minorHAnsi"/>
        </w:rPr>
        <w:t>reclutamento</w:t>
      </w:r>
      <w:r>
        <w:rPr>
          <w:rFonts w:asciiTheme="minorHAnsi" w:hAnsiTheme="minorHAnsi" w:cstheme="minorHAnsi"/>
        </w:rPr>
        <w:t xml:space="preserve"> </w:t>
      </w:r>
      <w:r w:rsidR="00D21E23" w:rsidRPr="00CE7B10">
        <w:rPr>
          <w:rFonts w:asciiTheme="minorHAnsi" w:hAnsiTheme="minorHAnsi" w:cstheme="minorHAnsi"/>
        </w:rPr>
        <w:t xml:space="preserve">per il conferimento di </w:t>
      </w:r>
      <w:r w:rsidR="002B618E">
        <w:rPr>
          <w:rFonts w:asciiTheme="minorHAnsi" w:hAnsiTheme="minorHAnsi" w:cstheme="minorHAnsi"/>
        </w:rPr>
        <w:t>incarico</w:t>
      </w:r>
      <w:r w:rsidR="00D21E23" w:rsidRPr="00CE7B10">
        <w:rPr>
          <w:rFonts w:asciiTheme="minorHAnsi" w:hAnsiTheme="minorHAnsi" w:cstheme="minorHAnsi"/>
        </w:rPr>
        <w:t xml:space="preserve"> individual</w:t>
      </w:r>
      <w:r w:rsidR="002B618E">
        <w:rPr>
          <w:rFonts w:asciiTheme="minorHAnsi" w:hAnsiTheme="minorHAnsi" w:cstheme="minorHAnsi"/>
        </w:rPr>
        <w:t>e</w:t>
      </w:r>
      <w:r w:rsidR="002B4E32">
        <w:rPr>
          <w:rFonts w:asciiTheme="minorHAnsi" w:hAnsiTheme="minorHAnsi" w:cstheme="minorHAnsi"/>
        </w:rPr>
        <w:t xml:space="preserve"> di lavoro</w:t>
      </w:r>
      <w:r w:rsidR="00D21E23" w:rsidRPr="00CE7B10">
        <w:rPr>
          <w:rFonts w:asciiTheme="minorHAnsi" w:hAnsiTheme="minorHAnsi" w:cstheme="minorHAnsi"/>
        </w:rPr>
        <w:t xml:space="preserve"> </w:t>
      </w:r>
      <w:r w:rsidR="002B4E32">
        <w:rPr>
          <w:rFonts w:asciiTheme="minorHAnsi" w:hAnsiTheme="minorHAnsi" w:cstheme="minorHAnsi"/>
        </w:rPr>
        <w:t>quale</w:t>
      </w:r>
      <w:r w:rsidR="00D21E23">
        <w:rPr>
          <w:rFonts w:asciiTheme="minorHAnsi" w:hAnsiTheme="minorHAnsi" w:cstheme="minorHAnsi"/>
        </w:rPr>
        <w:t xml:space="preserve"> </w:t>
      </w:r>
      <w:r w:rsidR="002B618E" w:rsidRPr="008E6A5D">
        <w:rPr>
          <w:rFonts w:cstheme="minorHAnsi"/>
          <w:b/>
          <w:bCs/>
        </w:rPr>
        <w:t>ESPERTO</w:t>
      </w:r>
      <w:r w:rsidR="002B618E" w:rsidRPr="008E6A5D">
        <w:rPr>
          <w:rFonts w:cstheme="minorHAnsi"/>
        </w:rPr>
        <w:t xml:space="preserve"> in </w:t>
      </w:r>
      <w:r w:rsidR="002B4E32" w:rsidRPr="002B4E32">
        <w:rPr>
          <w:rFonts w:cstheme="minorHAnsi"/>
          <w:b/>
          <w:bCs/>
        </w:rPr>
        <w:t>PERCORSI FORMATIVI E LABORATORIALI CO-CURRICULARI</w:t>
      </w:r>
      <w:r w:rsidR="002B4E32">
        <w:rPr>
          <w:rFonts w:cstheme="minorHAnsi"/>
        </w:rPr>
        <w:t>, rivolti ai ragazzi dell’Istituto e previsti dal</w:t>
      </w:r>
      <w:r w:rsidRPr="00CB4186">
        <w:rPr>
          <w:rFonts w:asciiTheme="minorHAnsi" w:hAnsiTheme="minorHAnsi" w:cstheme="minorHAnsi"/>
        </w:rPr>
        <w:t xml:space="preserve"> </w:t>
      </w:r>
      <w:r w:rsidR="002B618E" w:rsidRPr="00CB4186">
        <w:rPr>
          <w:rFonts w:asciiTheme="minorHAnsi" w:hAnsiTheme="minorHAnsi" w:cstheme="minorHAnsi"/>
        </w:rPr>
        <w:t xml:space="preserve">progetto </w:t>
      </w:r>
      <w:r w:rsidR="002B618E">
        <w:rPr>
          <w:rFonts w:asciiTheme="minorHAnsi" w:hAnsiTheme="minorHAnsi" w:cstheme="minorHAnsi"/>
        </w:rPr>
        <w:t>“</w:t>
      </w:r>
      <w:r w:rsidR="00D605C5" w:rsidRPr="008E6A5D">
        <w:rPr>
          <w:rFonts w:cstheme="minorHAnsi"/>
          <w:b/>
          <w:bCs/>
        </w:rPr>
        <w:t>PROGETTO DI VITA 2</w:t>
      </w:r>
      <w:r w:rsidR="002B618E">
        <w:rPr>
          <w:rFonts w:cstheme="minorHAnsi"/>
          <w:b/>
          <w:bCs/>
        </w:rPr>
        <w:t>”</w:t>
      </w:r>
      <w:r w:rsidR="002B4E32">
        <w:rPr>
          <w:rFonts w:cstheme="minorHAnsi"/>
        </w:rPr>
        <w:t>,</w:t>
      </w:r>
      <w:r w:rsidR="002B618E" w:rsidRPr="008E6A5D">
        <w:rPr>
          <w:rFonts w:cstheme="minorHAnsi"/>
        </w:rPr>
        <w:t xml:space="preserve"> </w:t>
      </w:r>
      <w:bookmarkStart w:id="0" w:name="_Hlk187230817"/>
      <w:r w:rsidR="002B618E" w:rsidRPr="002B618E">
        <w:rPr>
          <w:rFonts w:cstheme="minorHAnsi"/>
        </w:rPr>
        <w:t>COD.: M4C1I1.4-2024-1322-P-48276</w:t>
      </w:r>
      <w:bookmarkEnd w:id="0"/>
      <w:r w:rsidR="002B618E" w:rsidRPr="002B618E">
        <w:rPr>
          <w:rFonts w:cstheme="minorHAnsi"/>
        </w:rPr>
        <w:t xml:space="preserve"> – CUP: F64D21000690006</w:t>
      </w:r>
      <w:r w:rsidRPr="00A2116A">
        <w:rPr>
          <w:rFonts w:asciiTheme="minorHAnsi" w:hAnsiTheme="minorHAnsi" w:cstheme="minorHAnsi"/>
        </w:rPr>
        <w:t>,</w:t>
      </w:r>
      <w:r w:rsidR="002B618E">
        <w:rPr>
          <w:rFonts w:asciiTheme="minorHAnsi" w:hAnsiTheme="minorHAnsi" w:cstheme="minorHAnsi"/>
        </w:rPr>
        <w:t xml:space="preserve"> </w:t>
      </w:r>
      <w:r w:rsidR="002B618E" w:rsidRPr="008E6A5D">
        <w:rPr>
          <w:rFonts w:cstheme="minorHAnsi"/>
        </w:rPr>
        <w:t xml:space="preserve">nell’ambito del Piano Nazionale di Ripresa e Resilienza - Missione 4: Istruzione e ricerca - Componente 1: Potenziamento dell’offerta dei servizi di istruzione: dagli asili nido alle Università -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</w:t>
      </w:r>
      <w:bookmarkStart w:id="1" w:name="_Hlk187233085"/>
      <w:r w:rsidR="002B618E" w:rsidRPr="008E6A5D">
        <w:rPr>
          <w:rFonts w:cstheme="minorHAnsi"/>
        </w:rPr>
        <w:t>(D.M. 2 febbraio 2024, n. 19)</w:t>
      </w:r>
      <w:bookmarkEnd w:id="1"/>
      <w:r w:rsidR="002B618E" w:rsidRPr="008E6A5D">
        <w:rPr>
          <w:rFonts w:cstheme="minorHAnsi"/>
        </w:rPr>
        <w:t>, finanziato dall’Unione Europea – Next Generation EU</w:t>
      </w:r>
      <w:r w:rsidR="002B618E">
        <w:rPr>
          <w:rFonts w:cstheme="minorHAnsi"/>
        </w:rPr>
        <w:t>,</w:t>
      </w:r>
    </w:p>
    <w:p w14:paraId="5F8F7483" w14:textId="77777777" w:rsidR="00CE1D64" w:rsidRPr="006120C1" w:rsidRDefault="00CE1D64" w:rsidP="006120C1">
      <w:pPr>
        <w:widowControl w:val="0"/>
        <w:spacing w:before="60" w:after="60" w:line="240" w:lineRule="auto"/>
        <w:jc w:val="center"/>
        <w:rPr>
          <w:rFonts w:asciiTheme="minorHAnsi" w:eastAsia="Cambria" w:hAnsiTheme="minorHAnsi" w:cstheme="minorHAnsi"/>
          <w:b/>
          <w:i/>
          <w:iCs/>
          <w:spacing w:val="20"/>
        </w:rPr>
      </w:pPr>
      <w:r w:rsidRPr="006120C1">
        <w:rPr>
          <w:rFonts w:asciiTheme="minorHAnsi" w:eastAsia="Cambria" w:hAnsiTheme="minorHAnsi" w:cstheme="minorHAnsi"/>
          <w:b/>
          <w:i/>
          <w:iCs/>
          <w:spacing w:val="20"/>
        </w:rPr>
        <w:t>DICHIARA</w:t>
      </w:r>
    </w:p>
    <w:p w14:paraId="1D75A533" w14:textId="77777777" w:rsidR="00CE1D64" w:rsidRDefault="00CE1D64" w:rsidP="00CE1D64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ai sensi del DPR 445/2000 e ss.mm.ii., </w:t>
      </w:r>
      <w:r w:rsidRPr="002D0545">
        <w:rPr>
          <w:rFonts w:asciiTheme="minorHAnsi" w:hAnsiTheme="minorHAnsi" w:cstheme="minorHAnsi"/>
          <w:lang w:val="it-IT"/>
        </w:rPr>
        <w:t>in relazione ai titoli posseduti</w:t>
      </w:r>
      <w:r>
        <w:rPr>
          <w:rFonts w:asciiTheme="minorHAnsi" w:hAnsiTheme="minorHAnsi" w:cstheme="minorHAnsi"/>
          <w:lang w:val="it-IT"/>
        </w:rPr>
        <w:t>,</w:t>
      </w:r>
      <w:r w:rsidRPr="002D0545">
        <w:rPr>
          <w:rFonts w:asciiTheme="minorHAnsi" w:hAnsiTheme="minorHAnsi" w:cstheme="minorHAnsi"/>
          <w:lang w:val="it-IT"/>
        </w:rPr>
        <w:t xml:space="preserve"> di aver diritto ai seguenti punteggi:</w:t>
      </w:r>
    </w:p>
    <w:p w14:paraId="5113E4E8" w14:textId="77777777" w:rsidR="000E623D" w:rsidRPr="006120C1" w:rsidRDefault="000E623D" w:rsidP="00CE1D64">
      <w:pPr>
        <w:pStyle w:val="Corpotesto"/>
        <w:ind w:left="0"/>
        <w:jc w:val="both"/>
        <w:rPr>
          <w:rFonts w:asciiTheme="minorHAnsi" w:hAnsiTheme="minorHAnsi" w:cstheme="minorHAnsi"/>
          <w:sz w:val="16"/>
          <w:szCs w:val="16"/>
          <w:lang w:val="it-IT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3"/>
        <w:gridCol w:w="1276"/>
        <w:gridCol w:w="1247"/>
      </w:tblGrid>
      <w:tr w:rsidR="000E623D" w:rsidRPr="00D21E23" w14:paraId="0ACD3C47" w14:textId="643DF929" w:rsidTr="006120C1">
        <w:trPr>
          <w:trHeight w:val="371"/>
        </w:trPr>
        <w:tc>
          <w:tcPr>
            <w:tcW w:w="7933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5E9D82" w14:textId="20F1E59F" w:rsidR="000E623D" w:rsidRPr="00447EB2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pacing w:val="20"/>
                <w:sz w:val="24"/>
                <w:szCs w:val="24"/>
                <w:lang w:eastAsia="it-IT"/>
              </w:rPr>
            </w:pPr>
            <w:r w:rsidRPr="00447EB2">
              <w:rPr>
                <w:rFonts w:cstheme="minorHAnsi"/>
                <w:b/>
                <w:bCs/>
                <w:color w:val="000000" w:themeColor="text1"/>
                <w:spacing w:val="20"/>
                <w:sz w:val="24"/>
                <w:szCs w:val="24"/>
                <w:lang w:eastAsia="it-IT"/>
              </w:rPr>
              <w:t>TITOLI FORMATIVI E SCIENTIFICI</w:t>
            </w:r>
          </w:p>
        </w:tc>
        <w:tc>
          <w:tcPr>
            <w:tcW w:w="1276" w:type="dxa"/>
          </w:tcPr>
          <w:p w14:paraId="4D3675E6" w14:textId="1E21ED86" w:rsidR="000E623D" w:rsidRPr="00D21E23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DA</w:t>
            </w:r>
            <w:r w:rsidRPr="00D21E23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COMPILARE</w:t>
            </w:r>
            <w:r w:rsidRPr="00D21E23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A</w:t>
            </w:r>
            <w:r w:rsidRPr="00D21E23">
              <w:rPr>
                <w:rFonts w:eastAsia="Times New Roman" w:cstheme="minorHAnsi"/>
                <w:b/>
                <w:bCs/>
                <w:spacing w:val="27"/>
                <w:w w:val="99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CURA</w:t>
            </w:r>
            <w:r w:rsidRPr="00D21E23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DEL</w:t>
            </w:r>
            <w:r w:rsidRPr="00D21E23">
              <w:rPr>
                <w:rFonts w:eastAsia="Times New Roman" w:cstheme="minorHAnsi"/>
                <w:b/>
                <w:bCs/>
                <w:w w:val="99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CANDIDATO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388C7D07" w14:textId="0760809E" w:rsidR="000E623D" w:rsidRPr="00D21E23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DA</w:t>
            </w:r>
            <w:r w:rsidRPr="00D21E23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COMPILARE</w:t>
            </w:r>
            <w:r w:rsidRPr="00D21E23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A</w:t>
            </w:r>
            <w:r w:rsidRPr="00D21E23">
              <w:rPr>
                <w:rFonts w:eastAsia="Times New Roman" w:cstheme="minorHAnsi"/>
                <w:b/>
                <w:bCs/>
                <w:spacing w:val="27"/>
                <w:w w:val="99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CURA</w:t>
            </w:r>
            <w:r w:rsidRPr="00D21E23">
              <w:rPr>
                <w:rFonts w:eastAsia="Times New Roman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DELLA</w:t>
            </w:r>
            <w:r w:rsidRPr="00D21E23">
              <w:rPr>
                <w:rFonts w:eastAsia="Times New Roman" w:cstheme="minorHAnsi"/>
                <w:b/>
                <w:bCs/>
                <w:w w:val="99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COMMISSIONE</w:t>
            </w:r>
          </w:p>
        </w:tc>
      </w:tr>
      <w:tr w:rsidR="006120C1" w:rsidRPr="006F2ED5" w14:paraId="3F837BB9" w14:textId="00A534F0" w:rsidTr="00EC6A30">
        <w:trPr>
          <w:trHeight w:val="41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98AF9F" w14:textId="77777777" w:rsidR="006120C1" w:rsidRPr="006F2ED5" w:rsidRDefault="006120C1" w:rsidP="006120C1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61" w:hanging="142"/>
              <w:rPr>
                <w:rFonts w:cstheme="minorHAnsi"/>
              </w:rPr>
            </w:pPr>
            <w:r w:rsidRPr="006F2ED5">
              <w:rPr>
                <w:rFonts w:cstheme="minorHAnsi"/>
              </w:rPr>
              <w:t>Laurea quadriennale o quinquennale attinente alla tematica</w:t>
            </w:r>
            <w:r>
              <w:rPr>
                <w:rFonts w:cstheme="minorHAnsi"/>
              </w:rPr>
              <w:t xml:space="preserve">: </w:t>
            </w:r>
            <w:r w:rsidRPr="00432387">
              <w:rPr>
                <w:rFonts w:cstheme="minorHAnsi"/>
                <w:b/>
                <w:bCs/>
              </w:rPr>
              <w:t>punti 10</w:t>
            </w:r>
          </w:p>
          <w:p w14:paraId="2C964F97" w14:textId="77777777" w:rsidR="006120C1" w:rsidRPr="006F2ED5" w:rsidRDefault="006120C1" w:rsidP="006120C1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61" w:hanging="142"/>
              <w:rPr>
                <w:rFonts w:cstheme="minorHAnsi"/>
              </w:rPr>
            </w:pPr>
            <w:r w:rsidRPr="006F2ED5">
              <w:rPr>
                <w:rFonts w:cstheme="minorHAnsi"/>
              </w:rPr>
              <w:t>Laurea triennale attinente alla tematica</w:t>
            </w:r>
            <w:r>
              <w:rPr>
                <w:rFonts w:cstheme="minorHAnsi"/>
              </w:rPr>
              <w:t xml:space="preserve">: </w:t>
            </w:r>
            <w:r w:rsidRPr="00432387">
              <w:rPr>
                <w:rFonts w:cstheme="minorHAnsi"/>
                <w:b/>
                <w:bCs/>
              </w:rPr>
              <w:t>punti 5</w:t>
            </w:r>
          </w:p>
          <w:p w14:paraId="1D780BD4" w14:textId="77777777" w:rsidR="006120C1" w:rsidRDefault="006120C1" w:rsidP="006120C1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61" w:hanging="142"/>
              <w:rPr>
                <w:rFonts w:cstheme="minorHAnsi"/>
              </w:rPr>
            </w:pPr>
            <w:r w:rsidRPr="006F2ED5">
              <w:rPr>
                <w:rFonts w:cstheme="minorHAnsi"/>
              </w:rPr>
              <w:t>Diploma attinente alla tematica</w:t>
            </w:r>
            <w:r>
              <w:rPr>
                <w:rFonts w:cstheme="minorHAnsi"/>
              </w:rPr>
              <w:t xml:space="preserve">: </w:t>
            </w:r>
            <w:r w:rsidRPr="00432387">
              <w:rPr>
                <w:rFonts w:cstheme="minorHAnsi"/>
                <w:b/>
                <w:bCs/>
              </w:rPr>
              <w:t>punti 1</w:t>
            </w:r>
          </w:p>
          <w:p w14:paraId="482145E7" w14:textId="216A91CB" w:rsidR="006120C1" w:rsidRPr="006F2ED5" w:rsidRDefault="006120C1" w:rsidP="006120C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(si valuta un solo titolo)</w:t>
            </w:r>
          </w:p>
        </w:tc>
        <w:tc>
          <w:tcPr>
            <w:tcW w:w="1276" w:type="dxa"/>
          </w:tcPr>
          <w:p w14:paraId="20194281" w14:textId="77777777" w:rsidR="006120C1" w:rsidRPr="006F2ED5" w:rsidRDefault="006120C1" w:rsidP="0061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14:paraId="5CEC81ED" w14:textId="77777777" w:rsidR="006120C1" w:rsidRPr="006F2ED5" w:rsidRDefault="006120C1" w:rsidP="0061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120C1" w:rsidRPr="006F2ED5" w14:paraId="032ECF21" w14:textId="7841376A" w:rsidTr="00EC6A30">
        <w:trPr>
          <w:trHeight w:val="41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31946C" w14:textId="77777777" w:rsidR="006120C1" w:rsidRDefault="006120C1" w:rsidP="006120C1">
            <w:pPr>
              <w:spacing w:after="0" w:line="240" w:lineRule="auto"/>
              <w:ind w:left="119"/>
              <w:rPr>
                <w:rFonts w:cstheme="minorHAnsi"/>
              </w:rPr>
            </w:pPr>
            <w:r w:rsidRPr="004F7E5A">
              <w:rPr>
                <w:rFonts w:cstheme="minorHAnsi"/>
              </w:rPr>
              <w:t>Competenze certificate di informatica</w:t>
            </w:r>
            <w:r>
              <w:rPr>
                <w:rFonts w:cstheme="minorHAnsi"/>
              </w:rPr>
              <w:t xml:space="preserve">: </w:t>
            </w:r>
            <w:r w:rsidRPr="00EA723A">
              <w:rPr>
                <w:rFonts w:cstheme="minorHAnsi"/>
              </w:rPr>
              <w:t>EIPASS</w:t>
            </w:r>
            <w:r>
              <w:rPr>
                <w:rFonts w:cstheme="minorHAnsi"/>
              </w:rPr>
              <w:t>:</w:t>
            </w:r>
            <w:r w:rsidRPr="00EA723A">
              <w:rPr>
                <w:rFonts w:cstheme="minorHAnsi"/>
              </w:rPr>
              <w:t xml:space="preserve"> </w:t>
            </w:r>
            <w:r w:rsidRPr="00432387">
              <w:rPr>
                <w:rFonts w:cstheme="minorHAnsi"/>
                <w:b/>
                <w:bCs/>
              </w:rPr>
              <w:t>punti 1</w:t>
            </w:r>
            <w:r>
              <w:rPr>
                <w:rFonts w:cstheme="minorHAnsi"/>
              </w:rPr>
              <w:t xml:space="preserve"> -</w:t>
            </w:r>
            <w:r w:rsidRPr="00EA723A">
              <w:rPr>
                <w:rFonts w:cstheme="minorHAnsi"/>
              </w:rPr>
              <w:t xml:space="preserve"> ECDL full standard AICA</w:t>
            </w:r>
            <w:r>
              <w:rPr>
                <w:rFonts w:cstheme="minorHAnsi"/>
              </w:rPr>
              <w:t>:</w:t>
            </w:r>
            <w:r w:rsidRPr="00EA723A">
              <w:rPr>
                <w:rFonts w:cstheme="minorHAnsi"/>
              </w:rPr>
              <w:t xml:space="preserve"> </w:t>
            </w:r>
            <w:r w:rsidRPr="00432387">
              <w:rPr>
                <w:rFonts w:cstheme="minorHAnsi"/>
                <w:b/>
                <w:bCs/>
              </w:rPr>
              <w:t>punti 1</w:t>
            </w:r>
            <w:r>
              <w:rPr>
                <w:rFonts w:cstheme="minorHAnsi"/>
              </w:rPr>
              <w:t xml:space="preserve"> -</w:t>
            </w:r>
            <w:r w:rsidRPr="00EA723A">
              <w:rPr>
                <w:rFonts w:cstheme="minorHAnsi"/>
              </w:rPr>
              <w:t xml:space="preserve"> IT Security AICA</w:t>
            </w:r>
            <w:r>
              <w:rPr>
                <w:rFonts w:cstheme="minorHAnsi"/>
              </w:rPr>
              <w:t xml:space="preserve">: </w:t>
            </w:r>
            <w:r w:rsidRPr="00432387">
              <w:rPr>
                <w:rFonts w:cstheme="minorHAnsi"/>
                <w:b/>
                <w:bCs/>
              </w:rPr>
              <w:t>punti 1</w:t>
            </w:r>
            <w:r>
              <w:rPr>
                <w:rFonts w:cstheme="minorHAnsi"/>
              </w:rPr>
              <w:t xml:space="preserve"> -</w:t>
            </w:r>
            <w:r w:rsidRPr="00EA723A">
              <w:rPr>
                <w:rFonts w:cstheme="minorHAnsi"/>
              </w:rPr>
              <w:t xml:space="preserve"> ogni altra</w:t>
            </w:r>
            <w:r>
              <w:rPr>
                <w:rFonts w:cstheme="minorHAnsi"/>
              </w:rPr>
              <w:t xml:space="preserve"> </w:t>
            </w:r>
            <w:r w:rsidRPr="00EA723A">
              <w:rPr>
                <w:rFonts w:cstheme="minorHAnsi"/>
              </w:rPr>
              <w:t>certificazione erogata da altri soggetti accreditati quali Microsoft, Cisco, Adobe</w:t>
            </w:r>
            <w:r>
              <w:rPr>
                <w:rFonts w:cstheme="minorHAnsi"/>
              </w:rPr>
              <w:t xml:space="preserve">: </w:t>
            </w:r>
            <w:r w:rsidRPr="00432387">
              <w:rPr>
                <w:rFonts w:cstheme="minorHAnsi"/>
                <w:b/>
                <w:bCs/>
              </w:rPr>
              <w:t>punti 1</w:t>
            </w:r>
          </w:p>
          <w:p w14:paraId="270EF08B" w14:textId="1517F83C" w:rsidR="006120C1" w:rsidRPr="006F2ED5" w:rsidRDefault="006120C1" w:rsidP="006120C1">
            <w:pPr>
              <w:spacing w:after="0" w:line="240" w:lineRule="auto"/>
              <w:ind w:left="97"/>
              <w:jc w:val="both"/>
              <w:rPr>
                <w:rFonts w:cstheme="minorHAnsi"/>
              </w:rPr>
            </w:pPr>
            <w:r w:rsidRPr="00432387">
              <w:rPr>
                <w:rFonts w:cstheme="minorHAnsi"/>
                <w:b/>
                <w:bCs/>
              </w:rPr>
              <w:t>(punti 1 per ogni certificazione valida fino ad un max di punti 10)</w:t>
            </w:r>
          </w:p>
        </w:tc>
        <w:tc>
          <w:tcPr>
            <w:tcW w:w="1276" w:type="dxa"/>
          </w:tcPr>
          <w:p w14:paraId="50EE3915" w14:textId="77777777" w:rsidR="006120C1" w:rsidRPr="007145C0" w:rsidRDefault="006120C1" w:rsidP="006120C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14:paraId="78F7CC66" w14:textId="77777777" w:rsidR="006120C1" w:rsidRPr="007145C0" w:rsidRDefault="006120C1" w:rsidP="006120C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6120C1" w:rsidRPr="006F2ED5" w14:paraId="2F29411F" w14:textId="55695EAA" w:rsidTr="00EC6A30">
        <w:trPr>
          <w:trHeight w:val="57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89B8AE" w14:textId="77777777" w:rsidR="006120C1" w:rsidRPr="00432387" w:rsidRDefault="006120C1" w:rsidP="006120C1">
            <w:pPr>
              <w:pStyle w:val="TableParagraph"/>
              <w:ind w:left="119" w:right="92"/>
              <w:rPr>
                <w:rFonts w:cstheme="minorHAnsi"/>
                <w:lang w:val="it-IT"/>
              </w:rPr>
            </w:pPr>
            <w:r w:rsidRPr="00432387">
              <w:rPr>
                <w:rFonts w:asciiTheme="minorHAnsi" w:hAnsiTheme="minorHAnsi" w:cstheme="minorHAnsi"/>
                <w:lang w:val="it-IT"/>
              </w:rPr>
              <w:t>Attestati</w:t>
            </w:r>
            <w:r w:rsidRPr="00432387">
              <w:rPr>
                <w:rFonts w:asciiTheme="minorHAnsi" w:hAnsiTheme="minorHAnsi" w:cstheme="minorHAnsi"/>
                <w:spacing w:val="55"/>
                <w:lang w:val="it-IT"/>
              </w:rPr>
              <w:t xml:space="preserve"> </w:t>
            </w:r>
            <w:r w:rsidRPr="00432387">
              <w:rPr>
                <w:rFonts w:asciiTheme="minorHAnsi" w:hAnsiTheme="minorHAnsi" w:cstheme="minorHAnsi"/>
                <w:lang w:val="it-IT"/>
              </w:rPr>
              <w:t>di</w:t>
            </w:r>
            <w:r w:rsidRPr="00432387">
              <w:rPr>
                <w:rFonts w:asciiTheme="minorHAnsi" w:hAnsiTheme="minorHAnsi" w:cstheme="minorHAnsi"/>
                <w:spacing w:val="55"/>
                <w:lang w:val="it-IT"/>
              </w:rPr>
              <w:t xml:space="preserve"> </w:t>
            </w:r>
            <w:r w:rsidRPr="00432387">
              <w:rPr>
                <w:rFonts w:asciiTheme="minorHAnsi" w:hAnsiTheme="minorHAnsi" w:cstheme="minorHAnsi"/>
                <w:lang w:val="it-IT"/>
              </w:rPr>
              <w:t>formazione</w:t>
            </w:r>
            <w:r w:rsidRPr="00432387">
              <w:rPr>
                <w:rFonts w:asciiTheme="minorHAnsi" w:hAnsiTheme="minorHAnsi" w:cstheme="minorHAnsi"/>
                <w:spacing w:val="56"/>
                <w:lang w:val="it-IT"/>
              </w:rPr>
              <w:t xml:space="preserve"> </w:t>
            </w:r>
            <w:r w:rsidRPr="00432387">
              <w:rPr>
                <w:rFonts w:asciiTheme="minorHAnsi" w:hAnsiTheme="minorHAnsi" w:cstheme="minorHAnsi"/>
                <w:lang w:val="it-IT"/>
              </w:rPr>
              <w:t>relativi</w:t>
            </w:r>
            <w:r w:rsidRPr="00432387">
              <w:rPr>
                <w:rFonts w:asciiTheme="minorHAnsi" w:hAnsiTheme="minorHAnsi" w:cstheme="minorHAnsi"/>
                <w:spacing w:val="55"/>
                <w:lang w:val="it-IT"/>
              </w:rPr>
              <w:t xml:space="preserve"> </w:t>
            </w:r>
            <w:r w:rsidRPr="00432387">
              <w:rPr>
                <w:rFonts w:asciiTheme="minorHAnsi" w:hAnsiTheme="minorHAnsi" w:cstheme="minorHAnsi"/>
                <w:lang w:val="it-IT"/>
              </w:rPr>
              <w:t xml:space="preserve">a </w:t>
            </w:r>
            <w:r w:rsidRPr="00432387">
              <w:rPr>
                <w:rFonts w:asciiTheme="minorHAnsi" w:hAnsiTheme="minorHAnsi" w:cstheme="minorHAnsi"/>
                <w:spacing w:val="-58"/>
                <w:lang w:val="it-IT"/>
              </w:rPr>
              <w:t xml:space="preserve">       </w:t>
            </w:r>
            <w:r w:rsidRPr="00432387">
              <w:rPr>
                <w:rFonts w:asciiTheme="minorHAnsi" w:hAnsiTheme="minorHAnsi" w:cstheme="minorHAnsi"/>
                <w:lang w:val="it-IT"/>
              </w:rPr>
              <w:t>corsi</w:t>
            </w:r>
            <w:r w:rsidRPr="00432387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432387">
              <w:rPr>
                <w:rFonts w:asciiTheme="minorHAnsi" w:hAnsiTheme="minorHAnsi" w:cstheme="minorHAnsi"/>
                <w:lang w:val="it-IT"/>
              </w:rPr>
              <w:t>di</w:t>
            </w:r>
            <w:r w:rsidRPr="00432387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432387">
              <w:rPr>
                <w:rFonts w:asciiTheme="minorHAnsi" w:hAnsiTheme="minorHAnsi" w:cstheme="minorHAnsi"/>
                <w:lang w:val="it-IT"/>
              </w:rPr>
              <w:t>almeno</w:t>
            </w:r>
            <w:r w:rsidRPr="00432387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432387">
              <w:rPr>
                <w:rFonts w:asciiTheme="minorHAnsi" w:hAnsiTheme="minorHAnsi" w:cstheme="minorHAnsi"/>
                <w:lang w:val="it-IT"/>
              </w:rPr>
              <w:t>20</w:t>
            </w:r>
            <w:r w:rsidRPr="00432387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432387">
              <w:rPr>
                <w:rFonts w:asciiTheme="minorHAnsi" w:hAnsiTheme="minorHAnsi" w:cstheme="minorHAnsi"/>
                <w:lang w:val="it-IT"/>
              </w:rPr>
              <w:t>ore</w:t>
            </w:r>
            <w:r w:rsidRPr="00432387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432387">
              <w:rPr>
                <w:rFonts w:asciiTheme="minorHAnsi" w:hAnsiTheme="minorHAnsi" w:cstheme="minorHAnsi"/>
                <w:lang w:val="it-IT"/>
              </w:rPr>
              <w:t>sulle</w:t>
            </w:r>
            <w:r w:rsidRPr="00432387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432387">
              <w:rPr>
                <w:rFonts w:asciiTheme="minorHAnsi" w:hAnsiTheme="minorHAnsi" w:cstheme="minorHAnsi"/>
                <w:lang w:val="it-IT"/>
              </w:rPr>
              <w:t xml:space="preserve">nuove </w:t>
            </w:r>
            <w:r w:rsidRPr="00432387">
              <w:rPr>
                <w:rFonts w:cstheme="minorHAnsi"/>
                <w:lang w:val="it-IT"/>
              </w:rPr>
              <w:t>metodologie</w:t>
            </w:r>
            <w:r w:rsidRPr="00432387">
              <w:rPr>
                <w:rFonts w:cstheme="minorHAnsi"/>
                <w:spacing w:val="45"/>
                <w:lang w:val="it-IT"/>
              </w:rPr>
              <w:t xml:space="preserve"> </w:t>
            </w:r>
            <w:r w:rsidRPr="00432387">
              <w:rPr>
                <w:rFonts w:cstheme="minorHAnsi"/>
                <w:lang w:val="it-IT"/>
              </w:rPr>
              <w:t>didattiche</w:t>
            </w:r>
            <w:r w:rsidRPr="00432387">
              <w:rPr>
                <w:rFonts w:cstheme="minorHAnsi"/>
                <w:spacing w:val="51"/>
                <w:lang w:val="it-IT"/>
              </w:rPr>
              <w:t xml:space="preserve"> </w:t>
            </w:r>
            <w:r w:rsidRPr="00432387">
              <w:rPr>
                <w:rFonts w:cstheme="minorHAnsi"/>
                <w:lang w:val="it-IT"/>
              </w:rPr>
              <w:t>con</w:t>
            </w:r>
            <w:r w:rsidRPr="00432387">
              <w:rPr>
                <w:rFonts w:cstheme="minorHAnsi"/>
                <w:spacing w:val="51"/>
                <w:lang w:val="it-IT"/>
              </w:rPr>
              <w:t xml:space="preserve"> </w:t>
            </w:r>
            <w:r w:rsidRPr="00432387">
              <w:rPr>
                <w:rFonts w:cstheme="minorHAnsi"/>
                <w:lang w:val="it-IT"/>
              </w:rPr>
              <w:t xml:space="preserve">l’uso </w:t>
            </w:r>
            <w:r w:rsidRPr="00432387">
              <w:rPr>
                <w:rFonts w:cstheme="minorHAnsi"/>
                <w:spacing w:val="-59"/>
                <w:lang w:val="it-IT"/>
              </w:rPr>
              <w:t xml:space="preserve">              </w:t>
            </w:r>
            <w:r w:rsidRPr="00432387">
              <w:rPr>
                <w:rFonts w:cstheme="minorHAnsi"/>
                <w:lang w:val="it-IT"/>
              </w:rPr>
              <w:t>dell’ICT</w:t>
            </w:r>
          </w:p>
          <w:p w14:paraId="0E1AA499" w14:textId="1C7EF3A8" w:rsidR="006120C1" w:rsidRPr="00D66DDC" w:rsidRDefault="006120C1" w:rsidP="006120C1">
            <w:pPr>
              <w:spacing w:after="0" w:line="240" w:lineRule="auto"/>
              <w:ind w:left="97"/>
              <w:rPr>
                <w:rFonts w:cstheme="minorHAnsi"/>
                <w:b/>
                <w:bCs/>
                <w:lang w:eastAsia="it-IT"/>
              </w:rPr>
            </w:pPr>
            <w:r w:rsidRPr="00432387">
              <w:rPr>
                <w:rFonts w:cstheme="minorHAnsi"/>
                <w:b/>
                <w:bCs/>
              </w:rPr>
              <w:t>(punti 2 per ogni attestazione valida fino ad un max di punti 10)</w:t>
            </w:r>
          </w:p>
        </w:tc>
        <w:tc>
          <w:tcPr>
            <w:tcW w:w="1276" w:type="dxa"/>
          </w:tcPr>
          <w:p w14:paraId="452F8B81" w14:textId="77777777" w:rsidR="006120C1" w:rsidRPr="00D66DDC" w:rsidRDefault="006120C1" w:rsidP="006120C1">
            <w:pPr>
              <w:pStyle w:val="TableParagraph"/>
              <w:spacing w:line="242" w:lineRule="auto"/>
              <w:ind w:left="110" w:right="92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14:paraId="4661721B" w14:textId="77777777" w:rsidR="006120C1" w:rsidRPr="00D66DDC" w:rsidRDefault="006120C1" w:rsidP="006120C1">
            <w:pPr>
              <w:pStyle w:val="TableParagraph"/>
              <w:spacing w:line="242" w:lineRule="auto"/>
              <w:ind w:left="110" w:right="92"/>
              <w:jc w:val="center"/>
              <w:rPr>
                <w:rFonts w:cstheme="minorHAnsi"/>
              </w:rPr>
            </w:pPr>
          </w:p>
        </w:tc>
      </w:tr>
      <w:tr w:rsidR="006120C1" w:rsidRPr="006F2ED5" w14:paraId="75CA6D89" w14:textId="23634130" w:rsidTr="00EC6A30">
        <w:trPr>
          <w:trHeight w:val="57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A304F3" w14:textId="77777777" w:rsidR="006120C1" w:rsidRPr="00432387" w:rsidRDefault="006120C1" w:rsidP="006120C1">
            <w:pPr>
              <w:spacing w:after="0" w:line="240" w:lineRule="auto"/>
              <w:ind w:left="119"/>
              <w:rPr>
                <w:rFonts w:cstheme="minorHAnsi"/>
              </w:rPr>
            </w:pPr>
            <w:r w:rsidRPr="00432387">
              <w:rPr>
                <w:rFonts w:cstheme="minorHAnsi"/>
              </w:rPr>
              <w:t>Corsi di formazione di almeno 30 ore, organizzati da soggetti qualificati e/o enti accreditati inerenti alle aree tematiche oggetto del presente Avviso di selezione</w:t>
            </w:r>
          </w:p>
          <w:p w14:paraId="04D4E10D" w14:textId="660184DD" w:rsidR="006120C1" w:rsidRPr="006F2ED5" w:rsidRDefault="006120C1" w:rsidP="006120C1">
            <w:pPr>
              <w:spacing w:after="0" w:line="240" w:lineRule="auto"/>
              <w:ind w:left="97"/>
              <w:rPr>
                <w:rFonts w:cstheme="minorHAnsi"/>
              </w:rPr>
            </w:pPr>
            <w:r w:rsidRPr="00432387">
              <w:rPr>
                <w:rFonts w:cstheme="minorHAnsi"/>
                <w:b/>
                <w:bCs/>
              </w:rPr>
              <w:t>(punti 1 per ogni corso valido fino ad un max di punti 5)</w:t>
            </w:r>
          </w:p>
        </w:tc>
        <w:tc>
          <w:tcPr>
            <w:tcW w:w="1276" w:type="dxa"/>
          </w:tcPr>
          <w:p w14:paraId="5B71FD26" w14:textId="77777777" w:rsidR="006120C1" w:rsidRPr="007145C0" w:rsidRDefault="006120C1" w:rsidP="006120C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14:paraId="31C89DF0" w14:textId="77777777" w:rsidR="006120C1" w:rsidRPr="007145C0" w:rsidRDefault="006120C1" w:rsidP="006120C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6120C1" w:rsidRPr="006F2ED5" w14:paraId="2ECD3FA8" w14:textId="785FCF4F" w:rsidTr="00EC6A30">
        <w:trPr>
          <w:trHeight w:val="57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5B60AF" w14:textId="77777777" w:rsidR="006120C1" w:rsidRPr="00432387" w:rsidRDefault="006120C1" w:rsidP="006120C1">
            <w:pPr>
              <w:spacing w:after="0" w:line="240" w:lineRule="auto"/>
              <w:ind w:left="119"/>
              <w:rPr>
                <w:rFonts w:cstheme="minorHAnsi"/>
              </w:rPr>
            </w:pPr>
            <w:r w:rsidRPr="00432387">
              <w:rPr>
                <w:rFonts w:cstheme="minorHAnsi"/>
              </w:rPr>
              <w:t xml:space="preserve">Dottorato di ricerca, Master, perfezionamenti post-laurea inerenti alla tematica </w:t>
            </w:r>
          </w:p>
          <w:p w14:paraId="30FB2BD4" w14:textId="0698C5B6" w:rsidR="006120C1" w:rsidRPr="006F2ED5" w:rsidRDefault="006120C1" w:rsidP="006120C1">
            <w:pPr>
              <w:spacing w:after="0" w:line="240" w:lineRule="auto"/>
              <w:ind w:left="97"/>
              <w:rPr>
                <w:rFonts w:cstheme="minorHAnsi"/>
              </w:rPr>
            </w:pPr>
            <w:r w:rsidRPr="00432387">
              <w:rPr>
                <w:rFonts w:cstheme="minorHAnsi"/>
                <w:b/>
                <w:bCs/>
              </w:rPr>
              <w:t>(punti 1 per ogni titolo valido fino ad un max di punti 2)</w:t>
            </w:r>
          </w:p>
        </w:tc>
        <w:tc>
          <w:tcPr>
            <w:tcW w:w="1276" w:type="dxa"/>
          </w:tcPr>
          <w:p w14:paraId="6D8F78C7" w14:textId="77777777" w:rsidR="006120C1" w:rsidRPr="007145C0" w:rsidRDefault="006120C1" w:rsidP="006120C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14:paraId="0EA102B6" w14:textId="77777777" w:rsidR="006120C1" w:rsidRPr="007145C0" w:rsidRDefault="006120C1" w:rsidP="006120C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6120C1" w:rsidRPr="006F2ED5" w14:paraId="272B0DBF" w14:textId="51F1C114" w:rsidTr="000E492F">
        <w:trPr>
          <w:trHeight w:val="576"/>
        </w:trPr>
        <w:tc>
          <w:tcPr>
            <w:tcW w:w="7933" w:type="dxa"/>
            <w:tcBorders>
              <w:bottom w:val="single" w:sz="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EEB2CA" w14:textId="77777777" w:rsidR="006120C1" w:rsidRPr="00432387" w:rsidRDefault="006120C1" w:rsidP="006120C1">
            <w:pPr>
              <w:spacing w:after="0" w:line="240" w:lineRule="auto"/>
              <w:ind w:left="119"/>
              <w:rPr>
                <w:rFonts w:cstheme="minorHAnsi"/>
              </w:rPr>
            </w:pPr>
            <w:r w:rsidRPr="00432387">
              <w:rPr>
                <w:rFonts w:cstheme="minorHAnsi"/>
                <w:bCs/>
              </w:rPr>
              <w:t>Pubblicazioni attinenti al settore</w:t>
            </w:r>
            <w:r w:rsidRPr="00432387">
              <w:rPr>
                <w:rFonts w:cstheme="minorHAnsi"/>
              </w:rPr>
              <w:t xml:space="preserve"> di pertinenza</w:t>
            </w:r>
          </w:p>
          <w:p w14:paraId="5FA3BA33" w14:textId="354DCD4E" w:rsidR="006120C1" w:rsidRPr="006F2ED5" w:rsidRDefault="006120C1" w:rsidP="006120C1">
            <w:pPr>
              <w:spacing w:after="0" w:line="240" w:lineRule="auto"/>
              <w:ind w:left="97"/>
              <w:rPr>
                <w:rFonts w:cstheme="minorHAnsi"/>
              </w:rPr>
            </w:pPr>
            <w:r w:rsidRPr="00432387">
              <w:rPr>
                <w:rFonts w:cstheme="minorHAnsi"/>
                <w:b/>
                <w:bCs/>
              </w:rPr>
              <w:t xml:space="preserve">(punti 1 per ogni </w:t>
            </w:r>
            <w:r>
              <w:rPr>
                <w:rFonts w:cstheme="minorHAnsi"/>
                <w:b/>
                <w:bCs/>
              </w:rPr>
              <w:t>pubblicazione</w:t>
            </w:r>
            <w:r w:rsidRPr="00432387">
              <w:rPr>
                <w:rFonts w:cstheme="minorHAnsi"/>
                <w:b/>
                <w:bCs/>
              </w:rPr>
              <w:t xml:space="preserve"> valid</w:t>
            </w:r>
            <w:r>
              <w:rPr>
                <w:rFonts w:cstheme="minorHAnsi"/>
                <w:b/>
                <w:bCs/>
              </w:rPr>
              <w:t>a</w:t>
            </w:r>
            <w:r w:rsidRPr="00432387">
              <w:rPr>
                <w:rFonts w:cstheme="minorHAnsi"/>
                <w:b/>
                <w:bCs/>
              </w:rPr>
              <w:t xml:space="preserve"> fino ad un max di punti </w:t>
            </w:r>
            <w:r>
              <w:rPr>
                <w:rFonts w:cstheme="minorHAnsi"/>
                <w:b/>
                <w:bCs/>
              </w:rPr>
              <w:t>3</w:t>
            </w:r>
            <w:r w:rsidRPr="00432387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276" w:type="dxa"/>
          </w:tcPr>
          <w:p w14:paraId="4AE140DF" w14:textId="77777777" w:rsidR="006120C1" w:rsidRPr="006F2ED5" w:rsidRDefault="006120C1" w:rsidP="006120C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14:paraId="4289089D" w14:textId="77777777" w:rsidR="006120C1" w:rsidRPr="006F2ED5" w:rsidRDefault="006120C1" w:rsidP="006120C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2B4E32" w:rsidRPr="006F2ED5" w14:paraId="2EF4F71D" w14:textId="77777777" w:rsidTr="006120C1">
        <w:tc>
          <w:tcPr>
            <w:tcW w:w="7933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C7DE6C" w14:textId="62229C82" w:rsidR="002B4E32" w:rsidRPr="00564707" w:rsidRDefault="002B4E32" w:rsidP="002B4E32">
            <w:pPr>
              <w:spacing w:after="0" w:line="240" w:lineRule="auto"/>
              <w:ind w:left="86" w:right="240"/>
              <w:jc w:val="center"/>
              <w:rPr>
                <w:rFonts w:cstheme="minorHAnsi"/>
                <w:b/>
                <w:bCs/>
              </w:rPr>
            </w:pPr>
            <w:r w:rsidRPr="002B4E32">
              <w:rPr>
                <w:rFonts w:cstheme="minorHAnsi"/>
                <w:b/>
                <w:bCs/>
                <w:color w:val="000000" w:themeColor="text1"/>
                <w:spacing w:val="20"/>
                <w:sz w:val="24"/>
                <w:szCs w:val="24"/>
                <w:lang w:eastAsia="it-IT"/>
              </w:rPr>
              <w:t>TITOLI PROFESSIONALI</w:t>
            </w:r>
          </w:p>
        </w:tc>
        <w:tc>
          <w:tcPr>
            <w:tcW w:w="1276" w:type="dxa"/>
          </w:tcPr>
          <w:p w14:paraId="63ACC15B" w14:textId="77777777" w:rsidR="002B4E32" w:rsidRPr="006F2ED5" w:rsidRDefault="002B4E32" w:rsidP="002B618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14:paraId="75829E04" w14:textId="77777777" w:rsidR="002B4E32" w:rsidRPr="006F2ED5" w:rsidRDefault="002B4E32" w:rsidP="002B618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2B4E32" w:rsidRPr="006F2ED5" w14:paraId="5A3B5281" w14:textId="1E1C3B8A" w:rsidTr="00EC6A30">
        <w:trPr>
          <w:trHeight w:val="41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3A345D" w14:textId="77777777" w:rsidR="002B4E32" w:rsidRDefault="002B4E32" w:rsidP="002B4E32">
            <w:pPr>
              <w:spacing w:after="0" w:line="240" w:lineRule="auto"/>
              <w:ind w:left="119"/>
              <w:rPr>
                <w:rFonts w:cstheme="minorHAnsi"/>
              </w:rPr>
            </w:pPr>
            <w:r w:rsidRPr="00432387">
              <w:rPr>
                <w:rFonts w:cstheme="minorHAnsi"/>
              </w:rPr>
              <w:t>Esperienze in qualità di Docente Esperto nelle istituzioni scolastiche del secondo ciclo specificamente connesse</w:t>
            </w:r>
            <w:r w:rsidRPr="007145C0">
              <w:rPr>
                <w:rFonts w:cstheme="minorHAnsi"/>
              </w:rPr>
              <w:t xml:space="preserve"> alle aree tematiche oggetto del presente Avviso</w:t>
            </w:r>
            <w:r>
              <w:rPr>
                <w:rFonts w:cstheme="minorHAnsi"/>
              </w:rPr>
              <w:t xml:space="preserve"> di selezione</w:t>
            </w:r>
            <w:r w:rsidRPr="007145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7145C0">
              <w:rPr>
                <w:rFonts w:cstheme="minorHAnsi"/>
              </w:rPr>
              <w:t>PON, POR, POF, IFTS, POLO Regionale</w:t>
            </w:r>
            <w:r>
              <w:rPr>
                <w:rFonts w:cstheme="minorHAnsi"/>
              </w:rPr>
              <w:t>, PNRR</w:t>
            </w:r>
            <w:r w:rsidRPr="007145C0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MIUR)</w:t>
            </w:r>
          </w:p>
          <w:p w14:paraId="39BB1C59" w14:textId="38F7A72E" w:rsidR="002B4E32" w:rsidRPr="006F2ED5" w:rsidRDefault="002B4E32" w:rsidP="002B4E32">
            <w:pPr>
              <w:spacing w:after="0" w:line="240" w:lineRule="auto"/>
              <w:ind w:firstLine="90"/>
              <w:jc w:val="both"/>
              <w:rPr>
                <w:rFonts w:cstheme="minorHAnsi"/>
                <w:b/>
                <w:bCs/>
                <w:color w:val="000000" w:themeColor="text1"/>
                <w:lang w:eastAsia="it-IT"/>
              </w:rPr>
            </w:pPr>
            <w:r w:rsidRPr="004F7E5A">
              <w:rPr>
                <w:rFonts w:cstheme="minorHAnsi"/>
                <w:b/>
                <w:bCs/>
              </w:rPr>
              <w:t>(punti 1 per ogni esperienza valida fino ad un max di punti 10)</w:t>
            </w:r>
          </w:p>
        </w:tc>
        <w:tc>
          <w:tcPr>
            <w:tcW w:w="1276" w:type="dxa"/>
          </w:tcPr>
          <w:p w14:paraId="2F9157FB" w14:textId="77777777" w:rsidR="002B4E32" w:rsidRPr="006F2ED5" w:rsidRDefault="002B4E32" w:rsidP="002B4E3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14:paraId="3C24E211" w14:textId="77777777" w:rsidR="002B4E32" w:rsidRPr="006F2ED5" w:rsidRDefault="002B4E32" w:rsidP="002B4E3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lang w:eastAsia="it-IT"/>
              </w:rPr>
            </w:pPr>
          </w:p>
        </w:tc>
      </w:tr>
      <w:tr w:rsidR="002B4E32" w:rsidRPr="006F2ED5" w14:paraId="1153BC06" w14:textId="6E018435" w:rsidTr="003B61F9">
        <w:trPr>
          <w:trHeight w:val="41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A336CE8" w14:textId="77777777" w:rsidR="002B4E32" w:rsidRPr="006F2ED5" w:rsidRDefault="002B4E32" w:rsidP="002B4E32">
            <w:pPr>
              <w:spacing w:after="0" w:line="240" w:lineRule="auto"/>
              <w:ind w:left="119"/>
              <w:rPr>
                <w:rFonts w:cstheme="minorHAnsi"/>
              </w:rPr>
            </w:pPr>
            <w:r w:rsidRPr="004F7E5A">
              <w:rPr>
                <w:rFonts w:cstheme="minorHAnsi"/>
              </w:rPr>
              <w:t xml:space="preserve">Esperienze professionali </w:t>
            </w:r>
            <w:r>
              <w:rPr>
                <w:rFonts w:cstheme="minorHAnsi"/>
              </w:rPr>
              <w:t>di almeno 20 ore</w:t>
            </w:r>
            <w:r w:rsidRPr="004F7E5A">
              <w:rPr>
                <w:rFonts w:cstheme="minorHAnsi"/>
              </w:rPr>
              <w:t xml:space="preserve"> in Enti Pubblici diversi dalle II.SS. specificamente</w:t>
            </w:r>
            <w:r w:rsidRPr="006F2ED5">
              <w:rPr>
                <w:rFonts w:cstheme="minorHAnsi"/>
              </w:rPr>
              <w:t xml:space="preserve"> connesse alle aree tematiche oggetto del presente Avviso</w:t>
            </w:r>
            <w:r>
              <w:rPr>
                <w:rFonts w:cstheme="minorHAnsi"/>
              </w:rPr>
              <w:t xml:space="preserve"> di selezione</w:t>
            </w:r>
          </w:p>
          <w:p w14:paraId="5827FE4D" w14:textId="71E5AE49" w:rsidR="002B4E32" w:rsidRPr="007145C0" w:rsidRDefault="002B4E32" w:rsidP="002B4E32">
            <w:pPr>
              <w:spacing w:after="0" w:line="240" w:lineRule="auto"/>
              <w:ind w:left="109"/>
              <w:jc w:val="both"/>
              <w:rPr>
                <w:rFonts w:cstheme="minorHAnsi"/>
                <w:lang w:eastAsia="it-IT"/>
              </w:rPr>
            </w:pPr>
            <w:r w:rsidRPr="004F7E5A">
              <w:rPr>
                <w:rFonts w:cstheme="minorHAnsi"/>
                <w:b/>
                <w:bCs/>
                <w:lang w:eastAsia="it-IT"/>
              </w:rPr>
              <w:t>(punti 1 per ogni esperienza valida fino ad un max di punti 5)</w:t>
            </w:r>
          </w:p>
        </w:tc>
        <w:tc>
          <w:tcPr>
            <w:tcW w:w="1276" w:type="dxa"/>
          </w:tcPr>
          <w:p w14:paraId="08CCE8B6" w14:textId="77777777" w:rsidR="002B4E32" w:rsidRPr="00E96FDF" w:rsidRDefault="002B4E32" w:rsidP="002B4E3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14:paraId="4B39E3E2" w14:textId="77777777" w:rsidR="002B4E32" w:rsidRPr="00E96FDF" w:rsidRDefault="002B4E32" w:rsidP="002B4E3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2B4E32" w:rsidRPr="006F2ED5" w14:paraId="5BA1102D" w14:textId="06E82E0C" w:rsidTr="00EC6A30">
        <w:trPr>
          <w:trHeight w:val="416"/>
        </w:trPr>
        <w:tc>
          <w:tcPr>
            <w:tcW w:w="7933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8EB840" w14:textId="77777777" w:rsidR="002B4E32" w:rsidRPr="006F2ED5" w:rsidRDefault="002B4E32" w:rsidP="002B4E32">
            <w:pPr>
              <w:spacing w:after="0" w:line="240" w:lineRule="auto"/>
              <w:ind w:left="119"/>
              <w:rPr>
                <w:rFonts w:cstheme="minorHAnsi"/>
              </w:rPr>
            </w:pPr>
            <w:r w:rsidRPr="004F7E5A">
              <w:rPr>
                <w:rFonts w:cstheme="minorHAnsi"/>
              </w:rPr>
              <w:t xml:space="preserve">Esperienze professionali </w:t>
            </w:r>
            <w:r>
              <w:rPr>
                <w:rFonts w:cstheme="minorHAnsi"/>
              </w:rPr>
              <w:t>di almeno 20 ore</w:t>
            </w:r>
            <w:r w:rsidRPr="004F7E5A">
              <w:rPr>
                <w:rFonts w:cstheme="minorHAnsi"/>
              </w:rPr>
              <w:t xml:space="preserve"> in enti/associazioni private specificamente</w:t>
            </w:r>
            <w:r w:rsidRPr="006F2ED5">
              <w:rPr>
                <w:rFonts w:cstheme="minorHAnsi"/>
              </w:rPr>
              <w:t xml:space="preserve"> connesse alle aree tematiche oggetto del presente Avviso</w:t>
            </w:r>
            <w:r>
              <w:rPr>
                <w:rFonts w:cstheme="minorHAnsi"/>
              </w:rPr>
              <w:t xml:space="preserve"> di selezione</w:t>
            </w:r>
          </w:p>
          <w:p w14:paraId="615A2DEF" w14:textId="543F4F75" w:rsidR="002B4E32" w:rsidRPr="006F2ED5" w:rsidRDefault="002B4E32" w:rsidP="002B4E32">
            <w:pPr>
              <w:spacing w:after="0" w:line="240" w:lineRule="auto"/>
              <w:ind w:left="109"/>
              <w:rPr>
                <w:rFonts w:cstheme="minorHAnsi"/>
                <w:sz w:val="20"/>
                <w:szCs w:val="20"/>
                <w:lang w:eastAsia="it-IT"/>
              </w:rPr>
            </w:pPr>
            <w:r w:rsidRPr="004F7E5A">
              <w:rPr>
                <w:rFonts w:cstheme="minorHAnsi"/>
                <w:b/>
                <w:bCs/>
                <w:lang w:eastAsia="it-IT"/>
              </w:rPr>
              <w:t>(punti 1 per ogni esperienza valida fino ad un max di punti 5)</w:t>
            </w:r>
          </w:p>
        </w:tc>
        <w:tc>
          <w:tcPr>
            <w:tcW w:w="1276" w:type="dxa"/>
          </w:tcPr>
          <w:p w14:paraId="2DF78AD8" w14:textId="77777777" w:rsidR="002B4E32" w:rsidRPr="006F2ED5" w:rsidRDefault="002B4E32" w:rsidP="002B4E3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14:paraId="143B26C7" w14:textId="77777777" w:rsidR="002B4E32" w:rsidRPr="006F2ED5" w:rsidRDefault="002B4E32" w:rsidP="002B4E3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2B618E" w:rsidRPr="006F2ED5" w14:paraId="33CE7EF3" w14:textId="77777777" w:rsidTr="006120C1">
        <w:trPr>
          <w:trHeight w:val="319"/>
        </w:trPr>
        <w:tc>
          <w:tcPr>
            <w:tcW w:w="7933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356E5D" w14:textId="5A668209" w:rsidR="002B618E" w:rsidRPr="00447EB2" w:rsidRDefault="002B618E" w:rsidP="002B618E">
            <w:pPr>
              <w:spacing w:after="0" w:line="240" w:lineRule="auto"/>
              <w:jc w:val="right"/>
              <w:rPr>
                <w:rFonts w:cstheme="minorHAnsi"/>
                <w:b/>
                <w:bCs/>
                <w:spacing w:val="20"/>
              </w:rPr>
            </w:pPr>
            <w:r w:rsidRPr="00447EB2">
              <w:rPr>
                <w:rFonts w:cstheme="minorHAnsi"/>
                <w:b/>
                <w:bCs/>
                <w:spacing w:val="20"/>
              </w:rPr>
              <w:t>TOTALE</w:t>
            </w:r>
            <w:r w:rsidR="00AB129E">
              <w:rPr>
                <w:rFonts w:cstheme="minorHAnsi"/>
                <w:b/>
                <w:bCs/>
                <w:spacing w:val="20"/>
              </w:rPr>
              <w:t xml:space="preserve"> PUNTEGGIO</w:t>
            </w:r>
          </w:p>
        </w:tc>
        <w:tc>
          <w:tcPr>
            <w:tcW w:w="1276" w:type="dxa"/>
          </w:tcPr>
          <w:p w14:paraId="29D7DCB3" w14:textId="77777777" w:rsidR="002B618E" w:rsidRPr="006F2ED5" w:rsidRDefault="002B618E" w:rsidP="002B618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14:paraId="593A7CB1" w14:textId="77777777" w:rsidR="002B618E" w:rsidRPr="006F2ED5" w:rsidRDefault="002B618E" w:rsidP="002B618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741" w:tblpY="66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58"/>
      </w:tblGrid>
      <w:tr w:rsidR="00CE7B10" w:rsidRPr="00BF46C7" w14:paraId="25A731DE" w14:textId="77777777" w:rsidTr="00447EB2">
        <w:tc>
          <w:tcPr>
            <w:tcW w:w="5232" w:type="dxa"/>
            <w:vAlign w:val="center"/>
          </w:tcPr>
          <w:p w14:paraId="313529DA" w14:textId="5D4BFFAE" w:rsidR="00CE7B10" w:rsidRPr="00BF46C7" w:rsidRDefault="00CE7B10" w:rsidP="00447EB2">
            <w:pPr>
              <w:widowControl w:val="0"/>
              <w:spacing w:after="0" w:line="240" w:lineRule="auto"/>
              <w:ind w:right="-135" w:firstLine="32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Pr="00BF5098">
              <w:rPr>
                <w:rFonts w:asciiTheme="minorHAnsi" w:hAnsiTheme="minorHAnsi" w:cstheme="minorHAnsi"/>
                <w:b/>
              </w:rPr>
              <w:t>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…….</w:t>
            </w:r>
            <w:proofErr w:type="gramEnd"/>
          </w:p>
        </w:tc>
        <w:tc>
          <w:tcPr>
            <w:tcW w:w="5258" w:type="dxa"/>
            <w:vAlign w:val="center"/>
          </w:tcPr>
          <w:p w14:paraId="5F934F5C" w14:textId="77777777" w:rsidR="00CE7B10" w:rsidRDefault="00CE7B10" w:rsidP="006120C1">
            <w:pPr>
              <w:widowControl w:val="0"/>
              <w:spacing w:after="0" w:line="240" w:lineRule="auto"/>
              <w:ind w:right="-136" w:firstLine="323"/>
              <w:jc w:val="center"/>
              <w:rPr>
                <w:rFonts w:asciiTheme="minorHAnsi" w:hAnsiTheme="minorHAnsi" w:cstheme="minorHAnsi"/>
                <w:b/>
              </w:rPr>
            </w:pPr>
            <w:r w:rsidRPr="00715654">
              <w:rPr>
                <w:rFonts w:asciiTheme="minorHAnsi" w:hAnsiTheme="minorHAnsi" w:cstheme="minorHAnsi"/>
                <w:b/>
              </w:rPr>
              <w:t>FIRMA</w:t>
            </w:r>
          </w:p>
          <w:p w14:paraId="31585AFC" w14:textId="77777777" w:rsidR="00CE7B10" w:rsidRPr="00B21E3F" w:rsidRDefault="00CE7B10" w:rsidP="00447EB2">
            <w:pPr>
              <w:widowControl w:val="0"/>
              <w:spacing w:before="120" w:after="0" w:line="240" w:lineRule="auto"/>
              <w:ind w:right="-135" w:firstLine="32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………………………………………………………</w:t>
            </w:r>
          </w:p>
        </w:tc>
      </w:tr>
    </w:tbl>
    <w:p w14:paraId="18D22A58" w14:textId="77777777" w:rsidR="002256A1" w:rsidRDefault="002256A1"/>
    <w:sectPr w:rsidR="002256A1" w:rsidSect="006120C1">
      <w:headerReference w:type="default" r:id="rId8"/>
      <w:footerReference w:type="default" r:id="rId9"/>
      <w:pgSz w:w="11906" w:h="16838"/>
      <w:pgMar w:top="1843" w:right="720" w:bottom="142" w:left="720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AF3EC" w14:textId="77777777" w:rsidR="00BD09CC" w:rsidRDefault="00BD09CC" w:rsidP="002256A1">
      <w:pPr>
        <w:spacing w:after="0" w:line="240" w:lineRule="auto"/>
      </w:pPr>
      <w:r>
        <w:separator/>
      </w:r>
    </w:p>
  </w:endnote>
  <w:endnote w:type="continuationSeparator" w:id="0">
    <w:p w14:paraId="22CCD700" w14:textId="77777777" w:rsidR="00BD09CC" w:rsidRDefault="00BD09CC" w:rsidP="0022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5EFB9" w14:textId="322E3006" w:rsidR="002F00C1" w:rsidRDefault="002F00C1" w:rsidP="002F00C1">
    <w:pPr>
      <w:pStyle w:val="Pidipagina"/>
      <w:tabs>
        <w:tab w:val="clear" w:pos="9638"/>
      </w:tabs>
      <w:jc w:val="center"/>
    </w:pPr>
    <w:r w:rsidRPr="00FE459A">
      <w:rPr>
        <w:noProof/>
      </w:rPr>
      <w:drawing>
        <wp:inline distT="0" distB="0" distL="0" distR="0" wp14:anchorId="30F51AF7" wp14:editId="461845D4">
          <wp:extent cx="6210300" cy="314802"/>
          <wp:effectExtent l="0" t="0" r="0" b="9525"/>
          <wp:docPr id="65450835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31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7A8EA" w14:textId="77777777" w:rsidR="00BD09CC" w:rsidRDefault="00BD09CC" w:rsidP="002256A1">
      <w:pPr>
        <w:spacing w:after="0" w:line="240" w:lineRule="auto"/>
      </w:pPr>
      <w:r>
        <w:separator/>
      </w:r>
    </w:p>
  </w:footnote>
  <w:footnote w:type="continuationSeparator" w:id="0">
    <w:p w14:paraId="535330D0" w14:textId="77777777" w:rsidR="00BD09CC" w:rsidRDefault="00BD09CC" w:rsidP="00225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D062F" w14:textId="212A473C" w:rsidR="002256A1" w:rsidRDefault="002F00C1" w:rsidP="002256A1">
    <w:pPr>
      <w:pStyle w:val="Intestazione"/>
      <w:tabs>
        <w:tab w:val="clear" w:pos="4819"/>
        <w:tab w:val="clear" w:pos="9638"/>
      </w:tabs>
      <w:jc w:val="center"/>
    </w:pPr>
    <w:r>
      <w:rPr>
        <w:noProof/>
      </w:rPr>
      <w:drawing>
        <wp:inline distT="0" distB="0" distL="0" distR="0" wp14:anchorId="6DFB8C01" wp14:editId="63424844">
          <wp:extent cx="6209270" cy="905773"/>
          <wp:effectExtent l="0" t="0" r="1270" b="8890"/>
          <wp:docPr id="1034565832" name="Immagine 1034565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9371" cy="9072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1E8E46" w14:textId="66357514" w:rsidR="009E005A" w:rsidRPr="00D21E23" w:rsidRDefault="00145D57" w:rsidP="00CE1D64">
    <w:pPr>
      <w:pStyle w:val="Intestazione"/>
      <w:tabs>
        <w:tab w:val="clear" w:pos="4819"/>
        <w:tab w:val="clear" w:pos="9638"/>
      </w:tabs>
      <w:jc w:val="right"/>
      <w:rPr>
        <w:b/>
        <w:bCs/>
        <w:spacing w:val="20"/>
        <w:sz w:val="28"/>
        <w:szCs w:val="28"/>
      </w:rPr>
    </w:pPr>
    <w:r w:rsidRPr="00D21E23">
      <w:rPr>
        <w:b/>
        <w:bCs/>
        <w:spacing w:val="20"/>
        <w:sz w:val="28"/>
        <w:szCs w:val="28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E25FE"/>
    <w:multiLevelType w:val="hybridMultilevel"/>
    <w:tmpl w:val="57F26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3" w15:restartNumberingAfterBreak="0">
    <w:nsid w:val="69CB54F3"/>
    <w:multiLevelType w:val="multilevel"/>
    <w:tmpl w:val="638A29A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6B265B6C"/>
    <w:multiLevelType w:val="hybridMultilevel"/>
    <w:tmpl w:val="9E2688FC"/>
    <w:lvl w:ilvl="0" w:tplc="B1B2830A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b w:val="0"/>
        <w:bCs w:val="0"/>
        <w:sz w:val="22"/>
        <w:szCs w:val="22"/>
      </w:rPr>
    </w:lvl>
    <w:lvl w:ilvl="1" w:tplc="D3F62048">
      <w:start w:val="1"/>
      <w:numFmt w:val="bullet"/>
      <w:lvlText w:val="•"/>
      <w:lvlJc w:val="left"/>
      <w:rPr>
        <w:rFonts w:hint="default"/>
      </w:rPr>
    </w:lvl>
    <w:lvl w:ilvl="2" w:tplc="B14A1190">
      <w:start w:val="1"/>
      <w:numFmt w:val="bullet"/>
      <w:lvlText w:val="•"/>
      <w:lvlJc w:val="left"/>
      <w:rPr>
        <w:rFonts w:hint="default"/>
      </w:rPr>
    </w:lvl>
    <w:lvl w:ilvl="3" w:tplc="146CB2FE">
      <w:start w:val="1"/>
      <w:numFmt w:val="bullet"/>
      <w:lvlText w:val="•"/>
      <w:lvlJc w:val="left"/>
      <w:rPr>
        <w:rFonts w:hint="default"/>
      </w:rPr>
    </w:lvl>
    <w:lvl w:ilvl="4" w:tplc="6EF4DE20">
      <w:start w:val="1"/>
      <w:numFmt w:val="bullet"/>
      <w:lvlText w:val="•"/>
      <w:lvlJc w:val="left"/>
      <w:rPr>
        <w:rFonts w:hint="default"/>
      </w:rPr>
    </w:lvl>
    <w:lvl w:ilvl="5" w:tplc="ED96455C">
      <w:start w:val="1"/>
      <w:numFmt w:val="bullet"/>
      <w:lvlText w:val="•"/>
      <w:lvlJc w:val="left"/>
      <w:rPr>
        <w:rFonts w:hint="default"/>
      </w:rPr>
    </w:lvl>
    <w:lvl w:ilvl="6" w:tplc="2BA6CB46">
      <w:start w:val="1"/>
      <w:numFmt w:val="bullet"/>
      <w:lvlText w:val="•"/>
      <w:lvlJc w:val="left"/>
      <w:rPr>
        <w:rFonts w:hint="default"/>
      </w:rPr>
    </w:lvl>
    <w:lvl w:ilvl="7" w:tplc="E2EC2C50">
      <w:start w:val="1"/>
      <w:numFmt w:val="bullet"/>
      <w:lvlText w:val="•"/>
      <w:lvlJc w:val="left"/>
      <w:rPr>
        <w:rFonts w:hint="default"/>
      </w:rPr>
    </w:lvl>
    <w:lvl w:ilvl="8" w:tplc="49F011F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5AE6770"/>
    <w:multiLevelType w:val="hybridMultilevel"/>
    <w:tmpl w:val="050E2B9A"/>
    <w:lvl w:ilvl="0" w:tplc="041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38984">
    <w:abstractNumId w:val="4"/>
  </w:num>
  <w:num w:numId="2" w16cid:durableId="1884634028">
    <w:abstractNumId w:val="1"/>
  </w:num>
  <w:num w:numId="3" w16cid:durableId="713383198">
    <w:abstractNumId w:val="0"/>
  </w:num>
  <w:num w:numId="4" w16cid:durableId="1886257868">
    <w:abstractNumId w:val="5"/>
  </w:num>
  <w:num w:numId="5" w16cid:durableId="1588729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9746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A1"/>
    <w:rsid w:val="000044A7"/>
    <w:rsid w:val="000E623D"/>
    <w:rsid w:val="000F5672"/>
    <w:rsid w:val="001251E1"/>
    <w:rsid w:val="00145D57"/>
    <w:rsid w:val="002149E3"/>
    <w:rsid w:val="002256A1"/>
    <w:rsid w:val="00225A81"/>
    <w:rsid w:val="00240E39"/>
    <w:rsid w:val="002B4E32"/>
    <w:rsid w:val="002B618E"/>
    <w:rsid w:val="002D0545"/>
    <w:rsid w:val="002D1A27"/>
    <w:rsid w:val="002F00C1"/>
    <w:rsid w:val="0031205A"/>
    <w:rsid w:val="00334905"/>
    <w:rsid w:val="00372A78"/>
    <w:rsid w:val="00393732"/>
    <w:rsid w:val="003C54B8"/>
    <w:rsid w:val="003E32D7"/>
    <w:rsid w:val="004132EE"/>
    <w:rsid w:val="00447EB2"/>
    <w:rsid w:val="00487F4C"/>
    <w:rsid w:val="0053405F"/>
    <w:rsid w:val="00541428"/>
    <w:rsid w:val="006120C1"/>
    <w:rsid w:val="00615320"/>
    <w:rsid w:val="0067213C"/>
    <w:rsid w:val="006B7259"/>
    <w:rsid w:val="006F48C9"/>
    <w:rsid w:val="00713A67"/>
    <w:rsid w:val="00715654"/>
    <w:rsid w:val="00727A72"/>
    <w:rsid w:val="007534A8"/>
    <w:rsid w:val="00770116"/>
    <w:rsid w:val="00775863"/>
    <w:rsid w:val="00782461"/>
    <w:rsid w:val="00851AC4"/>
    <w:rsid w:val="00851BFA"/>
    <w:rsid w:val="00871A26"/>
    <w:rsid w:val="008902FB"/>
    <w:rsid w:val="008F2ABC"/>
    <w:rsid w:val="00906015"/>
    <w:rsid w:val="00916315"/>
    <w:rsid w:val="0094045E"/>
    <w:rsid w:val="00970773"/>
    <w:rsid w:val="009935A5"/>
    <w:rsid w:val="00994FA8"/>
    <w:rsid w:val="009E005A"/>
    <w:rsid w:val="009E2728"/>
    <w:rsid w:val="009E6FC1"/>
    <w:rsid w:val="00A15B9F"/>
    <w:rsid w:val="00A2116A"/>
    <w:rsid w:val="00A65E10"/>
    <w:rsid w:val="00A727C3"/>
    <w:rsid w:val="00AB129E"/>
    <w:rsid w:val="00AB42AB"/>
    <w:rsid w:val="00AC08EF"/>
    <w:rsid w:val="00AC4D77"/>
    <w:rsid w:val="00AF15C7"/>
    <w:rsid w:val="00B21E3F"/>
    <w:rsid w:val="00B80231"/>
    <w:rsid w:val="00BD09CC"/>
    <w:rsid w:val="00BF5098"/>
    <w:rsid w:val="00C176A0"/>
    <w:rsid w:val="00C86C0B"/>
    <w:rsid w:val="00CA20F1"/>
    <w:rsid w:val="00CD2B3D"/>
    <w:rsid w:val="00CE1D64"/>
    <w:rsid w:val="00CE7B10"/>
    <w:rsid w:val="00CF0EA1"/>
    <w:rsid w:val="00CF1E77"/>
    <w:rsid w:val="00CF4592"/>
    <w:rsid w:val="00D068AE"/>
    <w:rsid w:val="00D21E23"/>
    <w:rsid w:val="00D5711D"/>
    <w:rsid w:val="00D605C5"/>
    <w:rsid w:val="00D64372"/>
    <w:rsid w:val="00DC393F"/>
    <w:rsid w:val="00DD6FD2"/>
    <w:rsid w:val="00E15DB3"/>
    <w:rsid w:val="00E41577"/>
    <w:rsid w:val="00E44B36"/>
    <w:rsid w:val="00E574D1"/>
    <w:rsid w:val="00E6767A"/>
    <w:rsid w:val="00EC6A30"/>
    <w:rsid w:val="00ED74C4"/>
    <w:rsid w:val="00F22960"/>
    <w:rsid w:val="00F9654E"/>
    <w:rsid w:val="00FB1F82"/>
    <w:rsid w:val="00FB7B86"/>
    <w:rsid w:val="00F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08B6B"/>
  <w15:chartTrackingRefBased/>
  <w15:docId w15:val="{0FA2013C-A488-4CE4-9C43-F5396DA6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56A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6A1"/>
  </w:style>
  <w:style w:type="paragraph" w:styleId="Pidipagina">
    <w:name w:val="footer"/>
    <w:basedOn w:val="Normale"/>
    <w:link w:val="Pidipagina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6A1"/>
  </w:style>
  <w:style w:type="paragraph" w:styleId="Paragrafoelenco">
    <w:name w:val="List Paragraph"/>
    <w:basedOn w:val="Normale"/>
    <w:uiPriority w:val="34"/>
    <w:qFormat/>
    <w:rsid w:val="002256A1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2256A1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2256A1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2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715654"/>
    <w:pPr>
      <w:widowControl w:val="0"/>
      <w:spacing w:after="0" w:line="240" w:lineRule="auto"/>
      <w:ind w:left="104"/>
    </w:pPr>
    <w:rPr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5654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CommaCarattere">
    <w:name w:val="Comma Carattere"/>
    <w:basedOn w:val="Carpredefinitoparagrafo"/>
    <w:link w:val="Comma"/>
    <w:locked/>
    <w:rsid w:val="00CE7B10"/>
  </w:style>
  <w:style w:type="paragraph" w:customStyle="1" w:styleId="Comma">
    <w:name w:val="Comma"/>
    <w:basedOn w:val="Paragrafoelenco"/>
    <w:link w:val="CommaCarattere"/>
    <w:qFormat/>
    <w:rsid w:val="00CE7B10"/>
    <w:pPr>
      <w:widowControl/>
      <w:numPr>
        <w:numId w:val="5"/>
      </w:numPr>
      <w:spacing w:after="240"/>
      <w:contextualSpacing/>
      <w:jc w:val="both"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4964-6AC2-4690-9B4C-ED45A2F1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Carrese</dc:creator>
  <cp:keywords/>
  <dc:description/>
  <cp:lastModifiedBy>Gennaro Carrese</cp:lastModifiedBy>
  <cp:revision>9</cp:revision>
  <dcterms:created xsi:type="dcterms:W3CDTF">2024-09-18T10:19:00Z</dcterms:created>
  <dcterms:modified xsi:type="dcterms:W3CDTF">2025-02-17T12:07:00Z</dcterms:modified>
</cp:coreProperties>
</file>